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C28A7" w14:textId="77777777" w:rsidR="0034186F" w:rsidRDefault="0034186F" w:rsidP="0034186F">
      <w:pPr>
        <w:spacing w:line="240" w:lineRule="auto"/>
        <w:jc w:val="center"/>
        <w:rPr>
          <w:rFonts w:ascii="Helvetica" w:eastAsia="Times New Roman" w:hAnsi="Helvetica" w:cs="Helvetica"/>
          <w:b/>
          <w:color w:val="000000"/>
          <w:sz w:val="32"/>
          <w:szCs w:val="32"/>
        </w:rPr>
      </w:pPr>
      <w:r>
        <w:rPr>
          <w:rFonts w:ascii="Helvetica" w:eastAsia="Times New Roman" w:hAnsi="Helvetica" w:cs="Helvetica"/>
          <w:b/>
          <w:color w:val="000000"/>
          <w:sz w:val="32"/>
          <w:szCs w:val="32"/>
        </w:rPr>
        <w:t>Wa</w:t>
      </w:r>
      <w:r w:rsidR="0011687A">
        <w:rPr>
          <w:rFonts w:ascii="Helvetica" w:eastAsia="Times New Roman" w:hAnsi="Helvetica" w:cs="Helvetica"/>
          <w:b/>
          <w:color w:val="000000"/>
          <w:sz w:val="32"/>
          <w:szCs w:val="32"/>
        </w:rPr>
        <w:t xml:space="preserve">tsonville </w:t>
      </w:r>
      <w:r w:rsidR="0050684A" w:rsidRPr="0050684A">
        <w:rPr>
          <w:rFonts w:ascii="Helvetica" w:eastAsia="Times New Roman" w:hAnsi="Helvetica" w:cs="Helvetica"/>
          <w:b/>
          <w:color w:val="000000"/>
          <w:sz w:val="32"/>
          <w:szCs w:val="32"/>
        </w:rPr>
        <w:t xml:space="preserve">Rotary </w:t>
      </w:r>
      <w:r w:rsidR="0011687A">
        <w:rPr>
          <w:rFonts w:ascii="Helvetica" w:eastAsia="Times New Roman" w:hAnsi="Helvetica" w:cs="Helvetica"/>
          <w:b/>
          <w:color w:val="000000"/>
          <w:sz w:val="32"/>
          <w:szCs w:val="32"/>
        </w:rPr>
        <w:t>Club</w:t>
      </w:r>
    </w:p>
    <w:p w14:paraId="09B356D4" w14:textId="0E05683A" w:rsidR="0011687A" w:rsidRPr="0050684A" w:rsidRDefault="00DB2AC4" w:rsidP="0034186F">
      <w:pPr>
        <w:spacing w:line="240" w:lineRule="auto"/>
        <w:jc w:val="center"/>
        <w:rPr>
          <w:rFonts w:ascii="Helvetica" w:eastAsia="Times New Roman" w:hAnsi="Helvetica" w:cs="Helvetica"/>
          <w:b/>
          <w:color w:val="000000"/>
          <w:sz w:val="32"/>
          <w:szCs w:val="32"/>
        </w:rPr>
      </w:pPr>
      <w:r>
        <w:rPr>
          <w:rFonts w:ascii="Helvetica" w:eastAsia="Times New Roman" w:hAnsi="Helvetica" w:cs="Helvetica"/>
          <w:b/>
          <w:color w:val="000000"/>
          <w:sz w:val="32"/>
          <w:szCs w:val="32"/>
        </w:rPr>
        <w:t xml:space="preserve"> </w:t>
      </w:r>
      <w:r w:rsidR="0050684A" w:rsidRPr="0050684A">
        <w:rPr>
          <w:rFonts w:ascii="Helvetica" w:eastAsia="Times New Roman" w:hAnsi="Helvetica" w:cs="Helvetica"/>
          <w:b/>
          <w:color w:val="000000"/>
          <w:sz w:val="32"/>
          <w:szCs w:val="32"/>
        </w:rPr>
        <w:t>Corporate Member Program</w:t>
      </w:r>
      <w:r w:rsidR="0011687A">
        <w:rPr>
          <w:rFonts w:ascii="Helvetica" w:eastAsia="Times New Roman" w:hAnsi="Helvetica" w:cs="Helvetica"/>
          <w:b/>
          <w:color w:val="000000"/>
          <w:sz w:val="32"/>
          <w:szCs w:val="32"/>
        </w:rPr>
        <w:t xml:space="preserve"> Policy</w:t>
      </w:r>
    </w:p>
    <w:p w14:paraId="6897A222" w14:textId="5E73208F" w:rsidR="00F84AF7" w:rsidRPr="0011687A" w:rsidRDefault="0011687A">
      <w:r w:rsidRPr="00822A91">
        <w:rPr>
          <w:b/>
        </w:rPr>
        <w:t>Premise</w:t>
      </w:r>
      <w:r>
        <w:t xml:space="preserve">: A </w:t>
      </w:r>
      <w:r w:rsidR="0034186F">
        <w:t>“</w:t>
      </w:r>
      <w:r>
        <w:t>corporate</w:t>
      </w:r>
      <w:r w:rsidR="0034186F">
        <w:t>”</w:t>
      </w:r>
      <w:r>
        <w:t xml:space="preserve"> membership category</w:t>
      </w:r>
      <w:r w:rsidR="0034186F">
        <w:t>, (the term “corporate” would include any business or nonprofit organization in good standing)</w:t>
      </w:r>
      <w:r>
        <w:t xml:space="preserve"> will increase the </w:t>
      </w:r>
      <w:r w:rsidR="0034186F">
        <w:t>Cl</w:t>
      </w:r>
      <w:r>
        <w:t xml:space="preserve">ub’s ability to attract and retain a qualified and diverse professional base within the community. It allows for flexibility and recognizes the tremendous mobility that is the norm within the current corporate environment. </w:t>
      </w:r>
      <w:r w:rsidR="00F84AF7" w:rsidRPr="0011687A">
        <w:rPr>
          <w:b/>
        </w:rPr>
        <w:t xml:space="preserve"> </w:t>
      </w:r>
    </w:p>
    <w:p w14:paraId="58A8A909" w14:textId="0B9562E3" w:rsidR="00BD76B2" w:rsidRDefault="00F84AF7">
      <w:r w:rsidRPr="00822A91">
        <w:rPr>
          <w:b/>
        </w:rPr>
        <w:t>Purpose</w:t>
      </w:r>
      <w:r>
        <w:t xml:space="preserve">: A corporate membership is an alternative and an option for Rotary membership and the resulting impact it may have on membership trends and the club’s overall effectiveness. The corporate membership program </w:t>
      </w:r>
      <w:r w:rsidR="00BD76B2">
        <w:t>encourages the leaders of</w:t>
      </w:r>
      <w:r>
        <w:t xml:space="preserve"> corporation</w:t>
      </w:r>
      <w:r w:rsidR="00BD76B2">
        <w:t>s</w:t>
      </w:r>
      <w:r w:rsidR="0034186F">
        <w:t>, businesses or nonprofits</w:t>
      </w:r>
      <w:r>
        <w:t xml:space="preserve"> in the Club’s area to become member</w:t>
      </w:r>
      <w:r w:rsidR="00BD76B2">
        <w:t>s</w:t>
      </w:r>
      <w:r>
        <w:t xml:space="preserve"> of </w:t>
      </w:r>
      <w:r w:rsidR="00BD76B2">
        <w:t xml:space="preserve">the Watsonville </w:t>
      </w:r>
      <w:r>
        <w:t xml:space="preserve">Rotary Club, through an established membership approval process, </w:t>
      </w:r>
      <w:r w:rsidRPr="0011687A">
        <w:rPr>
          <w:i/>
        </w:rPr>
        <w:t>and</w:t>
      </w:r>
      <w:r>
        <w:t xml:space="preserve"> </w:t>
      </w:r>
      <w:r w:rsidR="0034186F">
        <w:t xml:space="preserve">to </w:t>
      </w:r>
      <w:r>
        <w:t>a</w:t>
      </w:r>
      <w:r w:rsidR="0034186F">
        <w:t>llow</w:t>
      </w:r>
      <w:r>
        <w:t xml:space="preserve"> </w:t>
      </w:r>
      <w:r w:rsidR="0034186F">
        <w:t>up to four designees as the individuals</w:t>
      </w:r>
      <w:r>
        <w:t xml:space="preserve"> attending club meetings, serving on projects, voting on club matters, serving as club officers and club committees, and so on. </w:t>
      </w:r>
      <w:r w:rsidR="0011687A">
        <w:t xml:space="preserve"> </w:t>
      </w:r>
    </w:p>
    <w:p w14:paraId="0E29B791" w14:textId="77D3CB13" w:rsidR="00F84AF7" w:rsidRPr="008B310D" w:rsidRDefault="00BD76B2">
      <w:pPr>
        <w:rPr>
          <w:b/>
        </w:rPr>
      </w:pPr>
      <w:r>
        <w:t xml:space="preserve">The Corporation’s </w:t>
      </w:r>
      <w:r w:rsidRPr="00BD76B2">
        <w:rPr>
          <w:b/>
        </w:rPr>
        <w:t>Primary Representative</w:t>
      </w:r>
      <w:r>
        <w:t xml:space="preserve"> will be charged the regular annual membership and meal </w:t>
      </w:r>
      <w:r w:rsidRPr="0034186F">
        <w:t>fees.</w:t>
      </w:r>
      <w:r w:rsidRPr="008B310D">
        <w:rPr>
          <w:b/>
        </w:rPr>
        <w:t xml:space="preserve">  </w:t>
      </w:r>
      <w:r w:rsidR="00783285">
        <w:rPr>
          <w:b/>
        </w:rPr>
        <w:t>Additional C</w:t>
      </w:r>
      <w:r w:rsidRPr="008B310D">
        <w:rPr>
          <w:b/>
        </w:rPr>
        <w:t xml:space="preserve">orporate </w:t>
      </w:r>
      <w:r w:rsidR="008E2760" w:rsidRPr="008B310D">
        <w:rPr>
          <w:b/>
        </w:rPr>
        <w:t xml:space="preserve">Designees </w:t>
      </w:r>
      <w:r w:rsidR="008E2760" w:rsidRPr="008B310D">
        <w:t>will be subject to discounted membership fees addresse</w:t>
      </w:r>
      <w:r w:rsidR="00617326" w:rsidRPr="008B310D">
        <w:t>d</w:t>
      </w:r>
      <w:r w:rsidR="008E2760" w:rsidRPr="008B310D">
        <w:t xml:space="preserve"> </w:t>
      </w:r>
      <w:r w:rsidR="008E2760" w:rsidRPr="008B310D">
        <w:rPr>
          <w:b/>
        </w:rPr>
        <w:t>under</w:t>
      </w:r>
      <w:r w:rsidR="008B310D" w:rsidRPr="008B310D">
        <w:rPr>
          <w:b/>
        </w:rPr>
        <w:t xml:space="preserve"> #12,</w:t>
      </w:r>
      <w:r w:rsidR="008E2760" w:rsidRPr="008B310D">
        <w:rPr>
          <w:b/>
        </w:rPr>
        <w:t xml:space="preserve"> Financial </w:t>
      </w:r>
      <w:r w:rsidR="008B310D" w:rsidRPr="008B310D">
        <w:rPr>
          <w:b/>
        </w:rPr>
        <w:t>Obligations,</w:t>
      </w:r>
      <w:r w:rsidR="008E2760" w:rsidRPr="008B310D">
        <w:rPr>
          <w:b/>
        </w:rPr>
        <w:t xml:space="preserve"> below</w:t>
      </w:r>
      <w:r w:rsidR="00617326" w:rsidRPr="008B310D">
        <w:rPr>
          <w:b/>
        </w:rPr>
        <w:t>.</w:t>
      </w:r>
    </w:p>
    <w:p w14:paraId="3266F38B" w14:textId="77777777" w:rsidR="00F84AF7" w:rsidRPr="00822A91" w:rsidRDefault="00F84AF7">
      <w:pPr>
        <w:rPr>
          <w:b/>
        </w:rPr>
      </w:pPr>
      <w:r w:rsidRPr="00822A91">
        <w:rPr>
          <w:b/>
        </w:rPr>
        <w:t>Program Considerations</w:t>
      </w:r>
    </w:p>
    <w:p w14:paraId="5637E37E" w14:textId="462506F6" w:rsidR="00F84AF7" w:rsidRPr="008E2760" w:rsidRDefault="00F84AF7">
      <w:pPr>
        <w:rPr>
          <w:i/>
        </w:rPr>
      </w:pPr>
      <w:r>
        <w:t xml:space="preserve"> 1. </w:t>
      </w:r>
      <w:r w:rsidRPr="008E2760">
        <w:rPr>
          <w:b/>
        </w:rPr>
        <w:t>Approval</w:t>
      </w:r>
      <w:r w:rsidR="008E2760">
        <w:t>:</w:t>
      </w:r>
      <w:r>
        <w:t xml:space="preserve"> A corporate entity or organization can become an eligible corporate member of the Rotary club through </w:t>
      </w:r>
      <w:r w:rsidR="008E2760">
        <w:t>the existing membership recruitment</w:t>
      </w:r>
      <w:r>
        <w:t xml:space="preserve"> process established by the club.</w:t>
      </w:r>
      <w:r w:rsidR="008E2760">
        <w:t xml:space="preserve"> The primary representative of the corporation will be charged at the regular member rate for dues and other applicable fees</w:t>
      </w:r>
      <w:r w:rsidR="009D5365">
        <w:t>.</w:t>
      </w:r>
    </w:p>
    <w:p w14:paraId="0765BE52" w14:textId="6B892B2D" w:rsidR="00822A91" w:rsidRDefault="00F84AF7">
      <w:r>
        <w:t xml:space="preserve"> 2. </w:t>
      </w:r>
      <w:r w:rsidRPr="008E2760">
        <w:rPr>
          <w:b/>
        </w:rPr>
        <w:t>Designees</w:t>
      </w:r>
      <w:r w:rsidR="008E2760">
        <w:rPr>
          <w:b/>
        </w:rPr>
        <w:t xml:space="preserve">: </w:t>
      </w:r>
      <w:r>
        <w:t xml:space="preserve">Once an entity becomes an eligible corporate member through the established approval process, it may appoint up to four persons to be its designees, one of whom must be a member of that entity’s </w:t>
      </w:r>
      <w:r w:rsidR="00783285">
        <w:t>management</w:t>
      </w:r>
      <w:r>
        <w:t xml:space="preserve"> group; the others can be individuals employed by the eligible corporation. </w:t>
      </w:r>
    </w:p>
    <w:p w14:paraId="5643007D" w14:textId="65B2B08A" w:rsidR="00822A91" w:rsidRDefault="00F84AF7">
      <w:r>
        <w:t xml:space="preserve">3. </w:t>
      </w:r>
      <w:r w:rsidRPr="00617326">
        <w:rPr>
          <w:b/>
        </w:rPr>
        <w:t xml:space="preserve">Changing </w:t>
      </w:r>
      <w:r w:rsidR="00123C3D">
        <w:rPr>
          <w:b/>
        </w:rPr>
        <w:t>D</w:t>
      </w:r>
      <w:r w:rsidRPr="00617326">
        <w:rPr>
          <w:b/>
        </w:rPr>
        <w:t>esigne</w:t>
      </w:r>
      <w:r w:rsidR="00617326">
        <w:rPr>
          <w:b/>
        </w:rPr>
        <w:t>es:</w:t>
      </w:r>
      <w:r>
        <w:t xml:space="preserve"> </w:t>
      </w:r>
      <w:r w:rsidR="00617326">
        <w:t>Corporate members may</w:t>
      </w:r>
      <w:r>
        <w:t xml:space="preserve"> change </w:t>
      </w:r>
      <w:r w:rsidR="00617326">
        <w:t>their</w:t>
      </w:r>
      <w:r>
        <w:t xml:space="preserve"> designees</w:t>
      </w:r>
      <w:r w:rsidR="00617326">
        <w:t xml:space="preserve"> by notifying the Club Treasurer. However, it is expected that</w:t>
      </w:r>
      <w:r>
        <w:t xml:space="preserve"> at all times</w:t>
      </w:r>
      <w:r w:rsidR="00617326">
        <w:t xml:space="preserve">, at least one designee </w:t>
      </w:r>
      <w:r>
        <w:t xml:space="preserve">is a member of the eligible corporation’s </w:t>
      </w:r>
      <w:r w:rsidR="00783285">
        <w:t>management</w:t>
      </w:r>
      <w:r>
        <w:t xml:space="preserve"> </w:t>
      </w:r>
      <w:r w:rsidR="00617326">
        <w:t>staff</w:t>
      </w:r>
      <w:r>
        <w:t>.</w:t>
      </w:r>
    </w:p>
    <w:p w14:paraId="56B030C6" w14:textId="53DE6C2D" w:rsidR="00822A91" w:rsidRDefault="00F84AF7">
      <w:r>
        <w:t xml:space="preserve"> 4</w:t>
      </w:r>
      <w:r w:rsidRPr="00617326">
        <w:rPr>
          <w:b/>
        </w:rPr>
        <w:t>. Inductions</w:t>
      </w:r>
      <w:r w:rsidR="00617326">
        <w:t>:</w:t>
      </w:r>
      <w:r>
        <w:t xml:space="preserve"> A corporate member designee will be formally inducted into the </w:t>
      </w:r>
      <w:r w:rsidR="00617326">
        <w:t>C</w:t>
      </w:r>
      <w:r>
        <w:t xml:space="preserve">lub </w:t>
      </w:r>
      <w:r w:rsidR="00617326">
        <w:t>and counted on the Club’s roster as a member with all rights and obligations (with the exception of dues which is addressed below under Financial Obligations).</w:t>
      </w:r>
      <w:r>
        <w:t xml:space="preserve"> </w:t>
      </w:r>
    </w:p>
    <w:p w14:paraId="33C9FDD1" w14:textId="77777777" w:rsidR="00C15B07" w:rsidRDefault="00F84AF7">
      <w:r>
        <w:t xml:space="preserve">5. </w:t>
      </w:r>
      <w:r w:rsidRPr="00617326">
        <w:rPr>
          <w:b/>
        </w:rPr>
        <w:t>Attendance</w:t>
      </w:r>
      <w:r>
        <w:t xml:space="preserve">. </w:t>
      </w:r>
      <w:r w:rsidR="00617326">
        <w:t>It is expected that at least one member of the corporate entity will be in</w:t>
      </w:r>
      <w:r>
        <w:t xml:space="preserve"> attendance </w:t>
      </w:r>
      <w:r w:rsidR="00617326">
        <w:t>at most regularly scheduled Club meetings.</w:t>
      </w:r>
      <w:r>
        <w:t xml:space="preserve"> </w:t>
      </w:r>
      <w:r w:rsidR="00C15B07">
        <w:t xml:space="preserve">More than one representative may attend at the corporation’s discretion.  </w:t>
      </w:r>
    </w:p>
    <w:p w14:paraId="410B8B1B" w14:textId="2DE06AA3" w:rsidR="00822A91" w:rsidRDefault="00C15B07">
      <w:r>
        <w:t xml:space="preserve">6. </w:t>
      </w:r>
      <w:r w:rsidRPr="00C15B07">
        <w:rPr>
          <w:b/>
        </w:rPr>
        <w:t>Lunch privileges</w:t>
      </w:r>
      <w:r>
        <w:t>: Corporate membership includes quarterly billing</w:t>
      </w:r>
      <w:r w:rsidR="008779B4">
        <w:t>s</w:t>
      </w:r>
      <w:r>
        <w:t xml:space="preserve"> for all fees </w:t>
      </w:r>
      <w:r w:rsidR="008779B4">
        <w:t xml:space="preserve">for the primary corporate representative, </w:t>
      </w:r>
      <w:r>
        <w:t xml:space="preserve">including lunch. </w:t>
      </w:r>
      <w:r w:rsidR="008779B4">
        <w:t xml:space="preserve">When a designee attends a meeting in place of the primary representative, he/she may eat lunch without charge.  In the event </w:t>
      </w:r>
      <w:r w:rsidR="00AE76F2">
        <w:t>one</w:t>
      </w:r>
      <w:r w:rsidR="008779B4">
        <w:t xml:space="preserve"> or more designees attend with the primary corporate member, designees will </w:t>
      </w:r>
      <w:r w:rsidR="001F0DDF">
        <w:t>need to pay</w:t>
      </w:r>
      <w:r w:rsidR="008779B4">
        <w:t xml:space="preserve"> for their lunch. </w:t>
      </w:r>
    </w:p>
    <w:p w14:paraId="3C134737" w14:textId="24C44FA9" w:rsidR="00822A91" w:rsidRDefault="00BD76B2">
      <w:r>
        <w:lastRenderedPageBreak/>
        <w:t>7</w:t>
      </w:r>
      <w:r w:rsidR="00F84AF7">
        <w:t xml:space="preserve">. </w:t>
      </w:r>
      <w:r w:rsidR="00F84AF7" w:rsidRPr="00C15B07">
        <w:rPr>
          <w:b/>
        </w:rPr>
        <w:t>Cla</w:t>
      </w:r>
      <w:r w:rsidR="00617326" w:rsidRPr="00C15B07">
        <w:rPr>
          <w:b/>
        </w:rPr>
        <w:t>ssification</w:t>
      </w:r>
      <w:r w:rsidR="00C15B07">
        <w:rPr>
          <w:b/>
        </w:rPr>
        <w:t>:</w:t>
      </w:r>
      <w:r w:rsidR="00F84AF7">
        <w:t xml:space="preserve"> The classification of the eligible corporation and its designees will be established</w:t>
      </w:r>
      <w:r w:rsidR="00C15B07">
        <w:t xml:space="preserve"> under the Club’s current guidelines.</w:t>
      </w:r>
    </w:p>
    <w:p w14:paraId="707D3E99" w14:textId="5C5FBA46" w:rsidR="00822A91" w:rsidRDefault="00F84AF7">
      <w:r>
        <w:t xml:space="preserve"> </w:t>
      </w:r>
      <w:r w:rsidR="00BD76B2">
        <w:t>8</w:t>
      </w:r>
      <w:r>
        <w:t xml:space="preserve">. </w:t>
      </w:r>
      <w:r w:rsidRPr="00C15B07">
        <w:rPr>
          <w:b/>
        </w:rPr>
        <w:t>RI registration</w:t>
      </w:r>
      <w:r w:rsidR="00C15B07">
        <w:t>:</w:t>
      </w:r>
      <w:r>
        <w:t xml:space="preserve"> Each designee will be listed as an official member of the Rotary Club and will be noted in the roster that they are designees of the named eligible corporation. </w:t>
      </w:r>
    </w:p>
    <w:p w14:paraId="582E3001" w14:textId="6618C9A8" w:rsidR="00822A91" w:rsidRDefault="00BD76B2">
      <w:r>
        <w:t>9</w:t>
      </w:r>
      <w:r w:rsidR="00F84AF7">
        <w:t xml:space="preserve">. </w:t>
      </w:r>
      <w:r w:rsidR="00F84AF7" w:rsidRPr="00C15B07">
        <w:rPr>
          <w:b/>
        </w:rPr>
        <w:t>Badges</w:t>
      </w:r>
      <w:r w:rsidR="00C15B07">
        <w:t>:</w:t>
      </w:r>
      <w:r w:rsidR="00F84AF7">
        <w:t xml:space="preserve"> Badge references will be determined </w:t>
      </w:r>
      <w:r w:rsidR="00C15B07">
        <w:t>under the Club’s current guidelines</w:t>
      </w:r>
      <w:r w:rsidR="00F84AF7">
        <w:t xml:space="preserve">. </w:t>
      </w:r>
    </w:p>
    <w:p w14:paraId="06ABBC96" w14:textId="1C213AFB" w:rsidR="00822A91" w:rsidRDefault="00BD76B2">
      <w:r>
        <w:t>10</w:t>
      </w:r>
      <w:r w:rsidR="00F84AF7">
        <w:t xml:space="preserve">. </w:t>
      </w:r>
      <w:r w:rsidR="00F84AF7" w:rsidRPr="00C15B07">
        <w:rPr>
          <w:b/>
        </w:rPr>
        <w:t>Votes and quorum</w:t>
      </w:r>
      <w:r w:rsidR="00C15B07">
        <w:t>:</w:t>
      </w:r>
      <w:r w:rsidR="00F84AF7">
        <w:t xml:space="preserve"> For the purpose of general meetings and club matters</w:t>
      </w:r>
      <w:r w:rsidR="001F0DDF">
        <w:t>, designees will be considered regular members with all voting privileges</w:t>
      </w:r>
      <w:r w:rsidR="00F84AF7">
        <w:t xml:space="preserve">. </w:t>
      </w:r>
    </w:p>
    <w:p w14:paraId="7B1327B6" w14:textId="57C42269" w:rsidR="00822A91" w:rsidRDefault="00F84AF7">
      <w:r>
        <w:t>1</w:t>
      </w:r>
      <w:r w:rsidR="00BD76B2">
        <w:t>1</w:t>
      </w:r>
      <w:r>
        <w:t xml:space="preserve">. </w:t>
      </w:r>
      <w:r w:rsidRPr="001F0DDF">
        <w:rPr>
          <w:b/>
        </w:rPr>
        <w:t>Holding Office</w:t>
      </w:r>
      <w:r w:rsidR="001F0DDF">
        <w:t>:</w:t>
      </w:r>
      <w:r>
        <w:t xml:space="preserve"> Each designee, as an individual, can hold any office in the Rotary Club to which the designee is elected in the normal way. The number of designees to hold an office at any one time </w:t>
      </w:r>
      <w:r w:rsidR="001F0DDF">
        <w:t>will be determined at the discretion of the board.</w:t>
      </w:r>
      <w:r>
        <w:t xml:space="preserve"> </w:t>
      </w:r>
    </w:p>
    <w:p w14:paraId="4EE54BB6" w14:textId="597DE720" w:rsidR="00822A91" w:rsidRDefault="00F84AF7">
      <w:r>
        <w:t>1</w:t>
      </w:r>
      <w:r w:rsidR="00BD76B2">
        <w:t>2</w:t>
      </w:r>
      <w:r w:rsidRPr="00BD76B2">
        <w:rPr>
          <w:b/>
        </w:rPr>
        <w:t xml:space="preserve">. </w:t>
      </w:r>
      <w:r w:rsidRPr="00425E22">
        <w:rPr>
          <w:b/>
        </w:rPr>
        <w:t>Financial obligations</w:t>
      </w:r>
      <w:r>
        <w:t>. The financial obligations of a</w:t>
      </w:r>
      <w:r w:rsidR="00425E22">
        <w:t xml:space="preserve"> corporate membership</w:t>
      </w:r>
      <w:r>
        <w:t xml:space="preserve"> </w:t>
      </w:r>
      <w:r w:rsidR="001F0DDF">
        <w:t>are</w:t>
      </w:r>
      <w:r>
        <w:t xml:space="preserve"> as follows</w:t>
      </w:r>
      <w:r w:rsidR="001F0DDF">
        <w:t>:</w:t>
      </w:r>
    </w:p>
    <w:p w14:paraId="429DF57C" w14:textId="1ED85D80" w:rsidR="001F0DDF" w:rsidRDefault="001F0DDF" w:rsidP="00384CC7">
      <w:pPr>
        <w:spacing w:after="0"/>
        <w:ind w:firstLine="720"/>
      </w:pPr>
      <w:r>
        <w:t xml:space="preserve">(a) The </w:t>
      </w:r>
      <w:r w:rsidR="00384CC7" w:rsidRPr="00BD76B2">
        <w:rPr>
          <w:b/>
        </w:rPr>
        <w:t>P</w:t>
      </w:r>
      <w:r w:rsidRPr="00BD76B2">
        <w:rPr>
          <w:b/>
        </w:rPr>
        <w:t xml:space="preserve">rimary </w:t>
      </w:r>
      <w:r w:rsidR="00384CC7" w:rsidRPr="00BD76B2">
        <w:rPr>
          <w:b/>
        </w:rPr>
        <w:t>C</w:t>
      </w:r>
      <w:r w:rsidRPr="00BD76B2">
        <w:rPr>
          <w:b/>
        </w:rPr>
        <w:t xml:space="preserve">orporate </w:t>
      </w:r>
      <w:r w:rsidR="00384CC7" w:rsidRPr="00BD76B2">
        <w:rPr>
          <w:b/>
        </w:rPr>
        <w:t>R</w:t>
      </w:r>
      <w:r w:rsidRPr="00BD76B2">
        <w:rPr>
          <w:b/>
        </w:rPr>
        <w:t>epresentative</w:t>
      </w:r>
      <w:r>
        <w:t xml:space="preserve"> is charged all applicable dues and fees of the </w:t>
      </w:r>
      <w:r w:rsidR="00425E22">
        <w:t>C</w:t>
      </w:r>
      <w:r>
        <w:t xml:space="preserve">lub </w:t>
      </w:r>
    </w:p>
    <w:p w14:paraId="18258DD1" w14:textId="77777777" w:rsidR="00384CC7" w:rsidRDefault="001F0DDF" w:rsidP="001F0DDF">
      <w:pPr>
        <w:spacing w:after="0"/>
      </w:pPr>
      <w:r>
        <w:tab/>
        <w:t xml:space="preserve">      </w:t>
      </w:r>
      <w:r w:rsidR="00384CC7">
        <w:t>i</w:t>
      </w:r>
      <w:r>
        <w:t>ncluding</w:t>
      </w:r>
      <w:r w:rsidR="00384CC7">
        <w:t>:</w:t>
      </w:r>
    </w:p>
    <w:p w14:paraId="31F07EE3" w14:textId="3BB645ED" w:rsidR="00384CC7" w:rsidRDefault="001F0DDF" w:rsidP="00384CC7">
      <w:pPr>
        <w:pStyle w:val="ListParagraph"/>
        <w:numPr>
          <w:ilvl w:val="0"/>
          <w:numId w:val="1"/>
        </w:numPr>
        <w:spacing w:after="0"/>
      </w:pPr>
      <w:r>
        <w:t xml:space="preserve">Initiation </w:t>
      </w:r>
      <w:r w:rsidR="00384CC7">
        <w:t>F</w:t>
      </w:r>
      <w:r>
        <w:t>ee</w:t>
      </w:r>
      <w:r w:rsidR="00E962E1">
        <w:tab/>
      </w:r>
      <w:r w:rsidR="00E962E1">
        <w:tab/>
      </w:r>
      <w:r w:rsidR="00E962E1">
        <w:tab/>
      </w:r>
      <w:r w:rsidR="00E962E1">
        <w:tab/>
      </w:r>
      <w:r w:rsidR="00E962E1">
        <w:tab/>
      </w:r>
      <w:r w:rsidR="00E962E1">
        <w:tab/>
      </w:r>
      <w:r w:rsidR="00E962E1">
        <w:tab/>
      </w:r>
      <w:r w:rsidR="00E962E1">
        <w:tab/>
      </w:r>
    </w:p>
    <w:p w14:paraId="343F9DC5" w14:textId="3D1C9719" w:rsidR="00384CC7" w:rsidRDefault="001F0DDF" w:rsidP="00384CC7">
      <w:pPr>
        <w:pStyle w:val="ListParagraph"/>
        <w:numPr>
          <w:ilvl w:val="0"/>
          <w:numId w:val="1"/>
        </w:numPr>
        <w:spacing w:after="0"/>
      </w:pPr>
      <w:r>
        <w:t xml:space="preserve">Annual RI </w:t>
      </w:r>
      <w:r w:rsidR="00384CC7">
        <w:t>D</w:t>
      </w:r>
      <w:r>
        <w:t xml:space="preserve">ues </w:t>
      </w:r>
      <w:r w:rsidR="00E962E1">
        <w:tab/>
      </w:r>
      <w:r w:rsidR="00E962E1">
        <w:tab/>
      </w:r>
      <w:r w:rsidR="00E962E1">
        <w:tab/>
      </w:r>
      <w:r w:rsidR="00E962E1">
        <w:tab/>
      </w:r>
      <w:r w:rsidR="00E962E1">
        <w:tab/>
      </w:r>
      <w:r w:rsidR="00E962E1">
        <w:tab/>
      </w:r>
      <w:r w:rsidR="00E962E1">
        <w:tab/>
      </w:r>
      <w:r w:rsidR="00E962E1">
        <w:tab/>
      </w:r>
    </w:p>
    <w:p w14:paraId="603A54B3" w14:textId="3F4B7807" w:rsidR="00384CC7" w:rsidRDefault="001F0DDF" w:rsidP="00384CC7">
      <w:pPr>
        <w:pStyle w:val="ListParagraph"/>
        <w:numPr>
          <w:ilvl w:val="0"/>
          <w:numId w:val="1"/>
        </w:numPr>
        <w:spacing w:after="0"/>
      </w:pPr>
      <w:r>
        <w:t xml:space="preserve">Annual District </w:t>
      </w:r>
      <w:r w:rsidR="00384CC7">
        <w:t>d</w:t>
      </w:r>
      <w:r>
        <w:t xml:space="preserve">ues </w:t>
      </w:r>
      <w:r w:rsidR="00E962E1">
        <w:tab/>
      </w:r>
      <w:r w:rsidR="00E962E1">
        <w:tab/>
      </w:r>
      <w:r w:rsidR="00E962E1">
        <w:tab/>
      </w:r>
      <w:r w:rsidR="00E962E1">
        <w:tab/>
      </w:r>
      <w:r w:rsidR="00E962E1">
        <w:tab/>
      </w:r>
      <w:r w:rsidR="00E962E1">
        <w:tab/>
      </w:r>
    </w:p>
    <w:p w14:paraId="5DA5BC06" w14:textId="55F7BB71" w:rsidR="001F0DDF" w:rsidRDefault="001F0DDF" w:rsidP="00384CC7">
      <w:pPr>
        <w:pStyle w:val="ListParagraph"/>
        <w:numPr>
          <w:ilvl w:val="0"/>
          <w:numId w:val="1"/>
        </w:numPr>
        <w:spacing w:after="0"/>
      </w:pPr>
      <w:r>
        <w:t xml:space="preserve">Annual Club </w:t>
      </w:r>
      <w:r w:rsidR="00384CC7">
        <w:t>D</w:t>
      </w:r>
      <w:r>
        <w:t>ues</w:t>
      </w:r>
    </w:p>
    <w:p w14:paraId="1BDEB1C0" w14:textId="0CDD6457" w:rsidR="00E962E1" w:rsidRDefault="00E962E1" w:rsidP="00384CC7">
      <w:pPr>
        <w:pStyle w:val="ListParagraph"/>
        <w:numPr>
          <w:ilvl w:val="0"/>
          <w:numId w:val="1"/>
        </w:numPr>
        <w:spacing w:after="0"/>
      </w:pPr>
      <w:r>
        <w:t>Meal/Beverage</w:t>
      </w:r>
    </w:p>
    <w:p w14:paraId="245F114F" w14:textId="695696FC" w:rsidR="00E962E1" w:rsidRDefault="00E962E1" w:rsidP="00E962E1">
      <w:pPr>
        <w:pStyle w:val="ListParagraph"/>
        <w:spacing w:after="0"/>
        <w:ind w:left="1440"/>
        <w:rPr>
          <w:b/>
        </w:rPr>
      </w:pPr>
      <w:r>
        <w:t xml:space="preserve">    FIRST YEAR </w:t>
      </w:r>
      <w:r w:rsidRPr="00E962E1">
        <w:rPr>
          <w:b/>
        </w:rPr>
        <w:t>PRIMARY REPRESENTATIVE MEMBER</w:t>
      </w:r>
      <w:r>
        <w:t xml:space="preserve"> DUES &amp; FEES:</w:t>
      </w:r>
      <w:r>
        <w:tab/>
      </w:r>
      <w:r w:rsidRPr="00E962E1">
        <w:rPr>
          <w:b/>
        </w:rPr>
        <w:t>$1,</w:t>
      </w:r>
      <w:r>
        <w:rPr>
          <w:b/>
        </w:rPr>
        <w:t>1</w:t>
      </w:r>
      <w:r w:rsidRPr="00E962E1">
        <w:rPr>
          <w:b/>
        </w:rPr>
        <w:t>10</w:t>
      </w:r>
    </w:p>
    <w:p w14:paraId="39EB311E" w14:textId="72EB8881" w:rsidR="00E962E1" w:rsidRPr="00E962E1" w:rsidRDefault="00E962E1" w:rsidP="00E962E1">
      <w:pPr>
        <w:spacing w:after="0"/>
        <w:rPr>
          <w:b/>
        </w:rPr>
      </w:pPr>
      <w:r>
        <w:tab/>
      </w:r>
      <w:r>
        <w:tab/>
        <w:t xml:space="preserve">    THEREAFTER:</w:t>
      </w:r>
      <w:r>
        <w:tab/>
      </w:r>
      <w:r>
        <w:tab/>
      </w:r>
      <w:r>
        <w:tab/>
      </w:r>
      <w:r>
        <w:tab/>
      </w:r>
      <w:r>
        <w:tab/>
      </w:r>
      <w:r>
        <w:tab/>
      </w:r>
      <w:r>
        <w:tab/>
      </w:r>
      <w:r>
        <w:tab/>
      </w:r>
      <w:r w:rsidRPr="00E962E1">
        <w:rPr>
          <w:b/>
        </w:rPr>
        <w:t>$1,010</w:t>
      </w:r>
    </w:p>
    <w:p w14:paraId="25824B3D" w14:textId="77777777" w:rsidR="00384CC7" w:rsidRDefault="00384CC7" w:rsidP="00384CC7">
      <w:pPr>
        <w:pStyle w:val="ListParagraph"/>
        <w:spacing w:after="0"/>
        <w:ind w:left="1440"/>
      </w:pPr>
    </w:p>
    <w:p w14:paraId="3DF1B27D" w14:textId="132B871C" w:rsidR="00384CC7" w:rsidRDefault="00F84AF7" w:rsidP="00384CC7">
      <w:pPr>
        <w:spacing w:after="0"/>
        <w:ind w:left="720"/>
      </w:pPr>
      <w:r>
        <w:t>(</w:t>
      </w:r>
      <w:r w:rsidR="00384CC7">
        <w:t>b</w:t>
      </w:r>
      <w:r>
        <w:t xml:space="preserve">) </w:t>
      </w:r>
      <w:r w:rsidR="00694C19">
        <w:t>Each</w:t>
      </w:r>
      <w:r w:rsidR="00384CC7">
        <w:t xml:space="preserve"> </w:t>
      </w:r>
      <w:r w:rsidR="00BD76B2" w:rsidRPr="00694C19">
        <w:rPr>
          <w:b/>
        </w:rPr>
        <w:t>C</w:t>
      </w:r>
      <w:r w:rsidR="00384CC7" w:rsidRPr="00694C19">
        <w:rPr>
          <w:b/>
        </w:rPr>
        <w:t xml:space="preserve">orporate </w:t>
      </w:r>
      <w:r w:rsidR="00BD76B2" w:rsidRPr="00694C19">
        <w:rPr>
          <w:b/>
        </w:rPr>
        <w:t>D</w:t>
      </w:r>
      <w:r w:rsidR="00384CC7" w:rsidRPr="00694C19">
        <w:rPr>
          <w:b/>
        </w:rPr>
        <w:t>esignee</w:t>
      </w:r>
      <w:r w:rsidR="00384CC7">
        <w:t xml:space="preserve"> will be subject to the following Annual Fees which will be billed to </w:t>
      </w:r>
    </w:p>
    <w:p w14:paraId="75AF937A" w14:textId="6BB9A9D3" w:rsidR="00384CC7" w:rsidRDefault="00384CC7" w:rsidP="00384CC7">
      <w:pPr>
        <w:spacing w:after="0"/>
        <w:ind w:left="720"/>
      </w:pPr>
      <w:r>
        <w:t xml:space="preserve">       To the designee quarterly:</w:t>
      </w:r>
    </w:p>
    <w:p w14:paraId="3680EE95" w14:textId="662092ED" w:rsidR="00384CC7" w:rsidRDefault="00384CC7" w:rsidP="00783285">
      <w:pPr>
        <w:pStyle w:val="ListParagraph"/>
        <w:numPr>
          <w:ilvl w:val="0"/>
          <w:numId w:val="2"/>
        </w:numPr>
        <w:spacing w:after="0"/>
      </w:pPr>
      <w:r>
        <w:t xml:space="preserve">Annual RI dues </w:t>
      </w:r>
      <w:r w:rsidR="00783285">
        <w:tab/>
      </w:r>
      <w:r w:rsidR="00783285">
        <w:tab/>
      </w:r>
      <w:r w:rsidR="00783285">
        <w:tab/>
        <w:t xml:space="preserve">(Subject to </w:t>
      </w:r>
      <w:r w:rsidR="00E962E1">
        <w:t>small increases</w:t>
      </w:r>
      <w:r w:rsidR="00783285">
        <w:t xml:space="preserve"> over time)</w:t>
      </w:r>
      <w:r w:rsidR="00783285">
        <w:tab/>
        <w:t>$75.00</w:t>
      </w:r>
      <w:r>
        <w:tab/>
      </w:r>
      <w:r w:rsidR="00783285">
        <w:tab/>
      </w:r>
    </w:p>
    <w:p w14:paraId="73345C2A" w14:textId="75D00C08" w:rsidR="00384CC7" w:rsidRDefault="00384CC7" w:rsidP="00384CC7">
      <w:pPr>
        <w:pStyle w:val="ListParagraph"/>
        <w:numPr>
          <w:ilvl w:val="0"/>
          <w:numId w:val="2"/>
        </w:numPr>
        <w:spacing w:after="0"/>
      </w:pPr>
      <w:r>
        <w:t>Annual District Dues</w:t>
      </w:r>
      <w:r w:rsidR="00783285">
        <w:tab/>
      </w:r>
      <w:r w:rsidR="00783285">
        <w:tab/>
        <w:t xml:space="preserve">(Subject to </w:t>
      </w:r>
      <w:r w:rsidR="00E962E1">
        <w:t>small</w:t>
      </w:r>
      <w:r w:rsidR="00783285">
        <w:t xml:space="preserve"> over time)</w:t>
      </w:r>
      <w:r w:rsidR="00783285">
        <w:tab/>
      </w:r>
      <w:r w:rsidR="00E962E1">
        <w:tab/>
      </w:r>
      <w:r w:rsidR="00783285">
        <w:t>$</w:t>
      </w:r>
      <w:r w:rsidR="000B0FD0">
        <w:t>6</w:t>
      </w:r>
      <w:r w:rsidR="00783285">
        <w:t>5.00</w:t>
      </w:r>
      <w:r w:rsidR="00783285">
        <w:tab/>
      </w:r>
    </w:p>
    <w:p w14:paraId="78BD40DA" w14:textId="5B8C6689" w:rsidR="00384CC7" w:rsidRDefault="00783285" w:rsidP="00384CC7">
      <w:pPr>
        <w:pStyle w:val="ListParagraph"/>
        <w:numPr>
          <w:ilvl w:val="0"/>
          <w:numId w:val="2"/>
        </w:numPr>
        <w:spacing w:after="0"/>
      </w:pPr>
      <w:r w:rsidRPr="00E962E1">
        <w:rPr>
          <w:b/>
          <w:i/>
        </w:rPr>
        <w:t>One-Time</w:t>
      </w:r>
      <w:r>
        <w:t xml:space="preserve"> </w:t>
      </w:r>
      <w:r w:rsidR="00F84AF7">
        <w:t xml:space="preserve">Initiation </w:t>
      </w:r>
      <w:r w:rsidR="00384CC7" w:rsidRPr="00694C19">
        <w:t>F</w:t>
      </w:r>
      <w:r w:rsidR="00F84AF7" w:rsidRPr="00694C19">
        <w:t>ee</w:t>
      </w:r>
      <w:r w:rsidR="00694C19" w:rsidRPr="00694C19">
        <w:t xml:space="preserve"> </w:t>
      </w:r>
      <w:r>
        <w:tab/>
        <w:t>(Discounted</w:t>
      </w:r>
      <w:r w:rsidR="00E962E1">
        <w:t xml:space="preserve"> from</w:t>
      </w:r>
      <w:r w:rsidR="009631DF">
        <w:t xml:space="preserve"> </w:t>
      </w:r>
      <w:r w:rsidR="00E962E1">
        <w:t>$100</w:t>
      </w:r>
      <w:r>
        <w:t>)</w:t>
      </w:r>
      <w:r>
        <w:tab/>
      </w:r>
      <w:r>
        <w:tab/>
      </w:r>
      <w:r>
        <w:tab/>
        <w:t>$50.00</w:t>
      </w:r>
    </w:p>
    <w:p w14:paraId="7C4716C7" w14:textId="0BAD05A1" w:rsidR="00384CC7" w:rsidRDefault="00F84AF7" w:rsidP="00384CC7">
      <w:pPr>
        <w:pStyle w:val="ListParagraph"/>
        <w:numPr>
          <w:ilvl w:val="0"/>
          <w:numId w:val="2"/>
        </w:numPr>
        <w:spacing w:after="0"/>
      </w:pPr>
      <w:r>
        <w:t>Annual Club Dues</w:t>
      </w:r>
      <w:r w:rsidR="00694C19">
        <w:t xml:space="preserve"> </w:t>
      </w:r>
      <w:r w:rsidR="00E962E1">
        <w:tab/>
      </w:r>
      <w:r w:rsidR="009631DF">
        <w:tab/>
      </w:r>
      <w:r>
        <w:t xml:space="preserve"> </w:t>
      </w:r>
      <w:r w:rsidR="00694C19">
        <w:t>(</w:t>
      </w:r>
      <w:r w:rsidR="001F0DDF">
        <w:t>Waived by</w:t>
      </w:r>
      <w:r>
        <w:t xml:space="preserve"> the club</w:t>
      </w:r>
      <w:r w:rsidR="00694C19">
        <w:t>)</w:t>
      </w:r>
      <w:r w:rsidR="009631DF">
        <w:tab/>
      </w:r>
      <w:r w:rsidR="009631DF">
        <w:tab/>
      </w:r>
      <w:r w:rsidR="009631DF">
        <w:tab/>
        <w:t xml:space="preserve">     0</w:t>
      </w:r>
    </w:p>
    <w:p w14:paraId="2F45DE13" w14:textId="07BD9EC0" w:rsidR="00822A91" w:rsidRDefault="00384CC7" w:rsidP="00694C19">
      <w:pPr>
        <w:pStyle w:val="ListParagraph"/>
        <w:numPr>
          <w:ilvl w:val="0"/>
          <w:numId w:val="2"/>
        </w:numPr>
        <w:spacing w:after="0"/>
      </w:pPr>
      <w:r>
        <w:t xml:space="preserve">Meal/beverage cost: </w:t>
      </w:r>
      <w:r w:rsidR="00E962E1">
        <w:tab/>
      </w:r>
      <w:r w:rsidR="00E962E1">
        <w:tab/>
      </w:r>
      <w:r>
        <w:t>To be paid on a cash basis as needed</w:t>
      </w:r>
      <w:r w:rsidR="00E962E1">
        <w:tab/>
      </w:r>
      <w:r w:rsidR="00E962E1" w:rsidRPr="00E962E1">
        <w:rPr>
          <w:b/>
        </w:rPr>
        <w:t>__</w:t>
      </w:r>
      <w:r w:rsidR="009631DF" w:rsidRPr="009631DF">
        <w:rPr>
          <w:b/>
          <w:u w:val="single"/>
        </w:rPr>
        <w:t>0</w:t>
      </w:r>
      <w:r w:rsidR="00E962E1" w:rsidRPr="00E962E1">
        <w:rPr>
          <w:b/>
        </w:rPr>
        <w:t>_____</w:t>
      </w:r>
    </w:p>
    <w:p w14:paraId="66BCE909" w14:textId="77777777" w:rsidR="00E962E1" w:rsidRDefault="00E962E1" w:rsidP="00694C19">
      <w:pPr>
        <w:pStyle w:val="ListParagraph"/>
        <w:numPr>
          <w:ilvl w:val="0"/>
          <w:numId w:val="2"/>
        </w:numPr>
        <w:spacing w:after="0"/>
      </w:pPr>
    </w:p>
    <w:p w14:paraId="2E26FB8F" w14:textId="546E0B4A" w:rsidR="00783285" w:rsidRPr="009631DF" w:rsidRDefault="00783285" w:rsidP="00783285">
      <w:pPr>
        <w:pStyle w:val="ListParagraph"/>
        <w:spacing w:after="0"/>
        <w:ind w:left="1440"/>
        <w:rPr>
          <w:b/>
        </w:rPr>
      </w:pPr>
      <w:r>
        <w:t xml:space="preserve">    </w:t>
      </w:r>
      <w:r w:rsidRPr="00E962E1">
        <w:rPr>
          <w:b/>
        </w:rPr>
        <w:t>TOTAL DESIGNEE FEES:</w:t>
      </w:r>
      <w:r>
        <w:tab/>
      </w:r>
      <w:r>
        <w:tab/>
      </w:r>
      <w:r>
        <w:tab/>
      </w:r>
      <w:r w:rsidR="00E962E1">
        <w:tab/>
      </w:r>
      <w:r w:rsidRPr="009631DF">
        <w:rPr>
          <w:b/>
        </w:rPr>
        <w:t>Year One:</w:t>
      </w:r>
      <w:r w:rsidRPr="009631DF">
        <w:rPr>
          <w:b/>
        </w:rPr>
        <w:tab/>
        <w:t>$</w:t>
      </w:r>
      <w:r w:rsidR="003B6233">
        <w:rPr>
          <w:b/>
        </w:rPr>
        <w:t>190</w:t>
      </w:r>
    </w:p>
    <w:p w14:paraId="561F4810" w14:textId="1B216CA3" w:rsidR="00783285" w:rsidRDefault="00783285" w:rsidP="00783285">
      <w:pPr>
        <w:pStyle w:val="ListParagraph"/>
        <w:spacing w:after="0"/>
        <w:ind w:left="1440"/>
        <w:rPr>
          <w:b/>
        </w:rPr>
      </w:pPr>
      <w:r>
        <w:tab/>
      </w:r>
      <w:r>
        <w:tab/>
      </w:r>
      <w:r>
        <w:tab/>
      </w:r>
      <w:r>
        <w:tab/>
      </w:r>
      <w:r>
        <w:tab/>
      </w:r>
      <w:r>
        <w:tab/>
      </w:r>
      <w:r w:rsidR="00E962E1">
        <w:tab/>
      </w:r>
      <w:r w:rsidRPr="009631DF">
        <w:rPr>
          <w:b/>
        </w:rPr>
        <w:t>Thereafter:</w:t>
      </w:r>
      <w:r w:rsidRPr="009631DF">
        <w:rPr>
          <w:b/>
        </w:rPr>
        <w:tab/>
      </w:r>
      <w:r w:rsidR="00E962E1" w:rsidRPr="009631DF">
        <w:rPr>
          <w:b/>
        </w:rPr>
        <w:t>$1</w:t>
      </w:r>
      <w:r w:rsidR="00A216FA">
        <w:rPr>
          <w:b/>
        </w:rPr>
        <w:t>4</w:t>
      </w:r>
      <w:r w:rsidR="00E962E1" w:rsidRPr="009631DF">
        <w:rPr>
          <w:b/>
        </w:rPr>
        <w:t>0</w:t>
      </w:r>
    </w:p>
    <w:p w14:paraId="4896C83B" w14:textId="77777777" w:rsidR="009631DF" w:rsidRPr="009631DF" w:rsidRDefault="009631DF" w:rsidP="00783285">
      <w:pPr>
        <w:pStyle w:val="ListParagraph"/>
        <w:spacing w:after="0"/>
        <w:ind w:left="1440"/>
        <w:rPr>
          <w:b/>
        </w:rPr>
      </w:pPr>
    </w:p>
    <w:p w14:paraId="5980852F" w14:textId="77777777" w:rsidR="00694C19" w:rsidRDefault="00694C19" w:rsidP="00694C19">
      <w:pPr>
        <w:pStyle w:val="ListParagraph"/>
        <w:spacing w:after="0"/>
        <w:ind w:left="1440"/>
      </w:pPr>
    </w:p>
    <w:p w14:paraId="11EBCE41" w14:textId="4B2CA338" w:rsidR="00410200" w:rsidRDefault="00F84AF7" w:rsidP="00410200">
      <w:pPr>
        <w:spacing w:after="0"/>
        <w:ind w:firstLine="720"/>
      </w:pPr>
      <w:r>
        <w:t xml:space="preserve"> (</w:t>
      </w:r>
      <w:r w:rsidR="00694C19">
        <w:t>c</w:t>
      </w:r>
      <w:r>
        <w:t xml:space="preserve">) Change of membership status from corporate designee to active: An amount determined by </w:t>
      </w:r>
    </w:p>
    <w:p w14:paraId="164FA4CE" w14:textId="18B1A3D6" w:rsidR="00822A91" w:rsidRDefault="00410200" w:rsidP="00410200">
      <w:pPr>
        <w:spacing w:after="0"/>
        <w:ind w:firstLine="720"/>
      </w:pPr>
      <w:r>
        <w:t xml:space="preserve">      </w:t>
      </w:r>
      <w:r w:rsidR="00822A91">
        <w:t xml:space="preserve">  </w:t>
      </w:r>
      <w:r w:rsidR="00F84AF7">
        <w:t xml:space="preserve">the club. </w:t>
      </w:r>
    </w:p>
    <w:p w14:paraId="24230164" w14:textId="3087BC11" w:rsidR="00410200" w:rsidRDefault="00410200" w:rsidP="001F0DDF">
      <w:pPr>
        <w:spacing w:after="0"/>
        <w:ind w:left="720"/>
      </w:pPr>
      <w:r>
        <w:t xml:space="preserve"> </w:t>
      </w:r>
      <w:r w:rsidR="00F84AF7">
        <w:t>(</w:t>
      </w:r>
      <w:r w:rsidR="00694C19">
        <w:t>d</w:t>
      </w:r>
      <w:r w:rsidR="00F84AF7">
        <w:t xml:space="preserve">) Conversion from designee of eligible corporation to individual membership while no longer </w:t>
      </w:r>
      <w:r>
        <w:t xml:space="preserve"> </w:t>
      </w:r>
    </w:p>
    <w:p w14:paraId="38C1DECC" w14:textId="61BD0052" w:rsidR="00410200" w:rsidRDefault="00410200" w:rsidP="00410200">
      <w:pPr>
        <w:spacing w:after="0"/>
        <w:ind w:left="720"/>
      </w:pPr>
      <w:r>
        <w:t xml:space="preserve">        Employed by eligible corporation:  If used, a pro-rated amount of regular membership</w:t>
      </w:r>
    </w:p>
    <w:p w14:paraId="678D8836" w14:textId="00913549" w:rsidR="00822A91" w:rsidRDefault="00410200" w:rsidP="00410200">
      <w:pPr>
        <w:spacing w:after="0"/>
        <w:ind w:left="720"/>
      </w:pPr>
      <w:r>
        <w:t xml:space="preserve">        Fees will be calculated by the Treasurer</w:t>
      </w:r>
      <w:r w:rsidR="00F84AF7">
        <w:t xml:space="preserve"> </w:t>
      </w:r>
    </w:p>
    <w:p w14:paraId="3C3C85D1" w14:textId="4ACF5027" w:rsidR="00410200" w:rsidRDefault="00410200" w:rsidP="001F0DDF">
      <w:pPr>
        <w:spacing w:after="0"/>
        <w:ind w:left="720"/>
      </w:pPr>
      <w:r>
        <w:t xml:space="preserve"> </w:t>
      </w:r>
      <w:r w:rsidR="00F84AF7">
        <w:t>(</w:t>
      </w:r>
      <w:r w:rsidR="00694C19">
        <w:t>e</w:t>
      </w:r>
      <w:r w:rsidR="00F84AF7">
        <w:t>) Optional contribution The Rotary Foundation: If used, an amount determined by the club.</w:t>
      </w:r>
    </w:p>
    <w:p w14:paraId="55577D83" w14:textId="25AEC15B" w:rsidR="00822A91" w:rsidRDefault="00F84AF7" w:rsidP="001F0DDF">
      <w:pPr>
        <w:spacing w:after="0"/>
        <w:ind w:left="720"/>
      </w:pPr>
      <w:r>
        <w:t xml:space="preserve"> </w:t>
      </w:r>
    </w:p>
    <w:p w14:paraId="2864B0C0" w14:textId="14475015" w:rsidR="00822A91" w:rsidRDefault="00F84AF7" w:rsidP="00822A91">
      <w:r>
        <w:lastRenderedPageBreak/>
        <w:t>1</w:t>
      </w:r>
      <w:r w:rsidR="00BD76B2">
        <w:t>3</w:t>
      </w:r>
      <w:r w:rsidRPr="00410200">
        <w:rPr>
          <w:b/>
        </w:rPr>
        <w:t>.</w:t>
      </w:r>
      <w:r w:rsidR="00410200" w:rsidRPr="00410200">
        <w:rPr>
          <w:b/>
        </w:rPr>
        <w:t xml:space="preserve"> Membership</w:t>
      </w:r>
      <w:r>
        <w:t xml:space="preserve"> </w:t>
      </w:r>
      <w:r w:rsidRPr="00410200">
        <w:rPr>
          <w:b/>
        </w:rPr>
        <w:t>Conversion</w:t>
      </w:r>
      <w:r w:rsidR="00123C3D">
        <w:t xml:space="preserve">: </w:t>
      </w:r>
      <w:r>
        <w:t>A designee of the eligible corporation</w:t>
      </w:r>
      <w:r w:rsidRPr="00123C3D">
        <w:rPr>
          <w:b/>
          <w:i/>
        </w:rPr>
        <w:t>, while still an employee of the eligible corporation</w:t>
      </w:r>
      <w:r>
        <w:t xml:space="preserve">, </w:t>
      </w:r>
      <w:r w:rsidR="00123C3D">
        <w:t xml:space="preserve">may </w:t>
      </w:r>
      <w:r>
        <w:t>convert to an individual membership</w:t>
      </w:r>
      <w:r w:rsidR="00123C3D">
        <w:t xml:space="preserve"> (rather than a designee)</w:t>
      </w:r>
      <w:r>
        <w:t xml:space="preserve"> </w:t>
      </w:r>
      <w:r w:rsidR="00410200">
        <w:t>by notifying the Club Treasurer</w:t>
      </w:r>
      <w:r>
        <w:t xml:space="preserve">. </w:t>
      </w:r>
      <w:r w:rsidR="00123C3D">
        <w:t xml:space="preserve">Subject to the board’s discretion, the </w:t>
      </w:r>
      <w:r>
        <w:t xml:space="preserve">club will </w:t>
      </w:r>
      <w:r w:rsidR="00410200">
        <w:t>follow established  guidelines regarding</w:t>
      </w:r>
      <w:r>
        <w:t xml:space="preserve"> initiation fees, dues, and costs</w:t>
      </w:r>
      <w:r w:rsidR="00123C3D">
        <w:t>.</w:t>
      </w:r>
      <w:r>
        <w:t xml:space="preserve"> The club will also determine whether and how a designee who has been a member, </w:t>
      </w:r>
      <w:r w:rsidRPr="00123C3D">
        <w:rPr>
          <w:b/>
          <w:i/>
        </w:rPr>
        <w:t>upon leaving the employ of the corporation</w:t>
      </w:r>
      <w:r>
        <w:t xml:space="preserve">, can convert his/her membership to an individual membership. </w:t>
      </w:r>
    </w:p>
    <w:p w14:paraId="004E0E66" w14:textId="0AC9117C" w:rsidR="00822A91" w:rsidRDefault="00F84AF7" w:rsidP="00822A91">
      <w:r>
        <w:t>1</w:t>
      </w:r>
      <w:r w:rsidR="00BD76B2">
        <w:t>4</w:t>
      </w:r>
      <w:r>
        <w:t xml:space="preserve">. </w:t>
      </w:r>
      <w:r w:rsidRPr="00123C3D">
        <w:rPr>
          <w:b/>
        </w:rPr>
        <w:t>Bulletin and Communication</w:t>
      </w:r>
      <w:r w:rsidR="00123C3D">
        <w:t xml:space="preserve">: </w:t>
      </w:r>
      <w:r w:rsidR="00410200">
        <w:t xml:space="preserve"> E</w:t>
      </w:r>
      <w:r>
        <w:t xml:space="preserve">ach </w:t>
      </w:r>
      <w:r w:rsidR="00410200">
        <w:t xml:space="preserve">Corporate </w:t>
      </w:r>
      <w:r>
        <w:t xml:space="preserve">designee will </w:t>
      </w:r>
      <w:r w:rsidR="00410200">
        <w:t xml:space="preserve">be listed as a Club member and will be eligible to </w:t>
      </w:r>
      <w:r>
        <w:t xml:space="preserve">receive </w:t>
      </w:r>
      <w:r w:rsidR="00410200">
        <w:t>any regular Club communications such as</w:t>
      </w:r>
      <w:r>
        <w:t xml:space="preserve"> weekly bulletin</w:t>
      </w:r>
      <w:r w:rsidR="00410200">
        <w:t>s</w:t>
      </w:r>
      <w:r>
        <w:t>/</w:t>
      </w:r>
      <w:r w:rsidR="00123C3D">
        <w:t>n</w:t>
      </w:r>
      <w:r>
        <w:t>ewsletter (if published)</w:t>
      </w:r>
      <w:r w:rsidR="00410200">
        <w:t>, etc.</w:t>
      </w:r>
      <w:r>
        <w:t xml:space="preserve">  </w:t>
      </w:r>
    </w:p>
    <w:p w14:paraId="387C189C" w14:textId="20750F1A" w:rsidR="00822A91" w:rsidRDefault="00F84AF7" w:rsidP="00822A91">
      <w:r>
        <w:t xml:space="preserve">15. </w:t>
      </w:r>
      <w:r w:rsidRPr="00123C3D">
        <w:rPr>
          <w:b/>
        </w:rPr>
        <w:t xml:space="preserve">Public Liability </w:t>
      </w:r>
      <w:r w:rsidR="00123C3D">
        <w:rPr>
          <w:b/>
        </w:rPr>
        <w:t>C</w:t>
      </w:r>
      <w:r w:rsidRPr="00123C3D">
        <w:rPr>
          <w:b/>
        </w:rPr>
        <w:t>over</w:t>
      </w:r>
      <w:r w:rsidR="00123C3D">
        <w:rPr>
          <w:b/>
        </w:rPr>
        <w:t>age:</w:t>
      </w:r>
      <w:r>
        <w:t xml:space="preserve"> The corporate member designees will be included under the </w:t>
      </w:r>
      <w:r w:rsidR="00123C3D">
        <w:t>Club’s</w:t>
      </w:r>
      <w:r>
        <w:t xml:space="preserve"> liability insurance while participating in any approved club activities or projects, if applicable.</w:t>
      </w:r>
    </w:p>
    <w:p w14:paraId="084EB896" w14:textId="11C3A14E" w:rsidR="00822A91" w:rsidRDefault="00F84AF7" w:rsidP="00822A91">
      <w:r>
        <w:t xml:space="preserve"> 16. </w:t>
      </w:r>
      <w:r w:rsidRPr="00123C3D">
        <w:rPr>
          <w:b/>
        </w:rPr>
        <w:t>Participation in youth activities</w:t>
      </w:r>
      <w:r w:rsidR="00123C3D">
        <w:t xml:space="preserve">: </w:t>
      </w:r>
      <w:r>
        <w:t xml:space="preserve">The corporate member designees are expected to abide by all </w:t>
      </w:r>
      <w:r w:rsidR="00123C3D">
        <w:t xml:space="preserve">of Rotary’s established </w:t>
      </w:r>
      <w:r>
        <w:t>restrictions, p</w:t>
      </w:r>
      <w:r w:rsidR="00822A91">
        <w:t>o</w:t>
      </w:r>
      <w:r>
        <w:t xml:space="preserve">licies, and procedures with </w:t>
      </w:r>
      <w:r w:rsidR="00123C3D">
        <w:t>r</w:t>
      </w:r>
      <w:r>
        <w:t xml:space="preserve">espect to club activities involving youth. </w:t>
      </w:r>
    </w:p>
    <w:p w14:paraId="1DF49907" w14:textId="5EB086C1" w:rsidR="00B15DB0" w:rsidRDefault="00F84AF7" w:rsidP="00822A91">
      <w:r>
        <w:t xml:space="preserve">17. </w:t>
      </w:r>
      <w:r w:rsidRPr="00123C3D">
        <w:rPr>
          <w:b/>
        </w:rPr>
        <w:t>Termination</w:t>
      </w:r>
      <w:r w:rsidR="00123C3D">
        <w:rPr>
          <w:b/>
        </w:rPr>
        <w:t>:</w:t>
      </w:r>
      <w:r>
        <w:t xml:space="preserve"> The process for terminating the membership of a designee or the eligible corporation will be determine</w:t>
      </w:r>
      <w:r w:rsidR="00822A91">
        <w:t>d by the club.</w:t>
      </w:r>
    </w:p>
    <w:p w14:paraId="352E899C" w14:textId="72A30D08" w:rsidR="00BD76B2" w:rsidRDefault="00BD76B2" w:rsidP="00822A91"/>
    <w:p w14:paraId="7437F027" w14:textId="2104F8F0" w:rsidR="008B310D" w:rsidRDefault="008B310D" w:rsidP="00822A91"/>
    <w:p w14:paraId="277245DB" w14:textId="19D579AB" w:rsidR="00BD76B2" w:rsidRPr="009631DF" w:rsidRDefault="00BD76B2" w:rsidP="00822A91">
      <w:pPr>
        <w:rPr>
          <w:b/>
          <w:i/>
        </w:rPr>
      </w:pPr>
      <w:r w:rsidRPr="00E76555">
        <w:rPr>
          <w:b/>
          <w:i/>
        </w:rPr>
        <w:t xml:space="preserve">The Watsonville Rotary </w:t>
      </w:r>
      <w:r w:rsidR="009D5365" w:rsidRPr="00E76555">
        <w:rPr>
          <w:b/>
          <w:i/>
        </w:rPr>
        <w:t xml:space="preserve">Club </w:t>
      </w:r>
      <w:r w:rsidRPr="00E76555">
        <w:rPr>
          <w:b/>
          <w:i/>
        </w:rPr>
        <w:t xml:space="preserve">Board of Directors approved this policy at their Board meeting on Wednesday, </w:t>
      </w:r>
      <w:r w:rsidR="00425E22" w:rsidRPr="00E76555">
        <w:rPr>
          <w:b/>
          <w:i/>
        </w:rPr>
        <w:t>April 3,</w:t>
      </w:r>
      <w:r w:rsidRPr="00E76555">
        <w:rPr>
          <w:b/>
          <w:i/>
        </w:rPr>
        <w:t>2019</w:t>
      </w:r>
      <w:r w:rsidR="00425E22" w:rsidRPr="00E76555">
        <w:rPr>
          <w:b/>
          <w:i/>
        </w:rPr>
        <w:t>.  .</w:t>
      </w:r>
      <w:r w:rsidR="00684DDB">
        <w:rPr>
          <w:b/>
          <w:i/>
        </w:rPr>
        <w:t xml:space="preserve">  The rate for </w:t>
      </w:r>
      <w:r w:rsidR="00E76555">
        <w:rPr>
          <w:b/>
          <w:i/>
        </w:rPr>
        <w:t xml:space="preserve">each Corporate </w:t>
      </w:r>
      <w:r w:rsidR="006D7A5D">
        <w:rPr>
          <w:b/>
          <w:i/>
        </w:rPr>
        <w:t>Designee</w:t>
      </w:r>
      <w:r w:rsidR="00E76555">
        <w:rPr>
          <w:b/>
          <w:i/>
        </w:rPr>
        <w:t xml:space="preserve"> was modified at the September 18, 2019 Board meeting.</w:t>
      </w:r>
    </w:p>
    <w:sectPr w:rsidR="00BD76B2" w:rsidRPr="00963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940D7C"/>
    <w:multiLevelType w:val="hybridMultilevel"/>
    <w:tmpl w:val="F74E3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C5804F3"/>
    <w:multiLevelType w:val="hybridMultilevel"/>
    <w:tmpl w:val="D43EC8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44204340">
    <w:abstractNumId w:val="0"/>
  </w:num>
  <w:num w:numId="2" w16cid:durableId="1722169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AF7"/>
    <w:rsid w:val="000B0FD0"/>
    <w:rsid w:val="0011687A"/>
    <w:rsid w:val="00123C3D"/>
    <w:rsid w:val="001F0DDF"/>
    <w:rsid w:val="0031200F"/>
    <w:rsid w:val="0034186F"/>
    <w:rsid w:val="00384CC7"/>
    <w:rsid w:val="003B6233"/>
    <w:rsid w:val="00410200"/>
    <w:rsid w:val="00425E22"/>
    <w:rsid w:val="00431425"/>
    <w:rsid w:val="0050684A"/>
    <w:rsid w:val="0053482C"/>
    <w:rsid w:val="00617326"/>
    <w:rsid w:val="00684DDB"/>
    <w:rsid w:val="00694C19"/>
    <w:rsid w:val="006D7A5D"/>
    <w:rsid w:val="0076626C"/>
    <w:rsid w:val="00783285"/>
    <w:rsid w:val="00822A91"/>
    <w:rsid w:val="008779B4"/>
    <w:rsid w:val="008B310D"/>
    <w:rsid w:val="008E2760"/>
    <w:rsid w:val="009631DF"/>
    <w:rsid w:val="009D5365"/>
    <w:rsid w:val="00A216FA"/>
    <w:rsid w:val="00AE76F2"/>
    <w:rsid w:val="00B15DB0"/>
    <w:rsid w:val="00BD76B2"/>
    <w:rsid w:val="00C15B07"/>
    <w:rsid w:val="00D12EC1"/>
    <w:rsid w:val="00DB2AC4"/>
    <w:rsid w:val="00E76555"/>
    <w:rsid w:val="00E962E1"/>
    <w:rsid w:val="00F84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EA67D"/>
  <w15:chartTrackingRefBased/>
  <w15:docId w15:val="{3E9867C9-818D-4DFD-81AD-57C18612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84A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F84AF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AF7"/>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F84AF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84A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4AF7"/>
    <w:rPr>
      <w:color w:val="0000FF"/>
      <w:u w:val="single"/>
    </w:rPr>
  </w:style>
  <w:style w:type="paragraph" w:styleId="ListParagraph">
    <w:name w:val="List Paragraph"/>
    <w:basedOn w:val="Normal"/>
    <w:uiPriority w:val="34"/>
    <w:qFormat/>
    <w:rsid w:val="00384C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4956654">
      <w:bodyDiv w:val="1"/>
      <w:marLeft w:val="0"/>
      <w:marRight w:val="0"/>
      <w:marTop w:val="0"/>
      <w:marBottom w:val="0"/>
      <w:divBdr>
        <w:top w:val="none" w:sz="0" w:space="0" w:color="auto"/>
        <w:left w:val="none" w:sz="0" w:space="0" w:color="auto"/>
        <w:bottom w:val="none" w:sz="0" w:space="0" w:color="auto"/>
        <w:right w:val="none" w:sz="0" w:space="0" w:color="auto"/>
      </w:divBdr>
      <w:divsChild>
        <w:div w:id="2046951426">
          <w:marLeft w:val="0"/>
          <w:marRight w:val="0"/>
          <w:marTop w:val="0"/>
          <w:marBottom w:val="0"/>
          <w:divBdr>
            <w:top w:val="none" w:sz="0" w:space="0" w:color="auto"/>
            <w:left w:val="none" w:sz="0" w:space="0" w:color="auto"/>
            <w:bottom w:val="none" w:sz="0" w:space="0" w:color="auto"/>
            <w:right w:val="none" w:sz="0" w:space="0" w:color="auto"/>
          </w:divBdr>
          <w:divsChild>
            <w:div w:id="96564532">
              <w:marLeft w:val="0"/>
              <w:marRight w:val="0"/>
              <w:marTop w:val="0"/>
              <w:marBottom w:val="0"/>
              <w:divBdr>
                <w:top w:val="none" w:sz="0" w:space="0" w:color="auto"/>
                <w:left w:val="none" w:sz="0" w:space="0" w:color="auto"/>
                <w:bottom w:val="none" w:sz="0" w:space="0" w:color="auto"/>
                <w:right w:val="none" w:sz="0" w:space="0" w:color="auto"/>
              </w:divBdr>
              <w:divsChild>
                <w:div w:id="570120558">
                  <w:marLeft w:val="0"/>
                  <w:marRight w:val="0"/>
                  <w:marTop w:val="0"/>
                  <w:marBottom w:val="0"/>
                  <w:divBdr>
                    <w:top w:val="none" w:sz="0" w:space="0" w:color="auto"/>
                    <w:left w:val="none" w:sz="0" w:space="0" w:color="auto"/>
                    <w:bottom w:val="none" w:sz="0" w:space="0" w:color="auto"/>
                    <w:right w:val="none" w:sz="0" w:space="0" w:color="auto"/>
                  </w:divBdr>
                  <w:divsChild>
                    <w:div w:id="969171265">
                      <w:marLeft w:val="0"/>
                      <w:marRight w:val="0"/>
                      <w:marTop w:val="0"/>
                      <w:marBottom w:val="0"/>
                      <w:divBdr>
                        <w:top w:val="none" w:sz="0" w:space="0" w:color="auto"/>
                        <w:left w:val="none" w:sz="0" w:space="0" w:color="auto"/>
                        <w:bottom w:val="none" w:sz="0" w:space="0" w:color="auto"/>
                        <w:right w:val="none" w:sz="0" w:space="0" w:color="auto"/>
                      </w:divBdr>
                      <w:divsChild>
                        <w:div w:id="1814371868">
                          <w:marLeft w:val="0"/>
                          <w:marRight w:val="0"/>
                          <w:marTop w:val="0"/>
                          <w:marBottom w:val="0"/>
                          <w:divBdr>
                            <w:top w:val="none" w:sz="0" w:space="0" w:color="auto"/>
                            <w:left w:val="none" w:sz="0" w:space="0" w:color="auto"/>
                            <w:bottom w:val="none" w:sz="0" w:space="0" w:color="auto"/>
                            <w:right w:val="none" w:sz="0" w:space="0" w:color="auto"/>
                          </w:divBdr>
                          <w:divsChild>
                            <w:div w:id="1238905735">
                              <w:marLeft w:val="0"/>
                              <w:marRight w:val="0"/>
                              <w:marTop w:val="0"/>
                              <w:marBottom w:val="0"/>
                              <w:divBdr>
                                <w:top w:val="none" w:sz="0" w:space="0" w:color="auto"/>
                                <w:left w:val="none" w:sz="0" w:space="0" w:color="auto"/>
                                <w:bottom w:val="none" w:sz="0" w:space="0" w:color="auto"/>
                                <w:right w:val="none" w:sz="0" w:space="0" w:color="auto"/>
                              </w:divBdr>
                              <w:divsChild>
                                <w:div w:id="192965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BB48AA89780442B75654916579DFED" ma:contentTypeVersion="10" ma:contentTypeDescription="Create a new document." ma:contentTypeScope="" ma:versionID="09ace72c3154f2c7add474c34279f234">
  <xsd:schema xmlns:xsd="http://www.w3.org/2001/XMLSchema" xmlns:xs="http://www.w3.org/2001/XMLSchema" xmlns:p="http://schemas.microsoft.com/office/2006/metadata/properties" xmlns:ns3="dea26d15-26b3-49e8-99ad-bc6c30e193e9" targetNamespace="http://schemas.microsoft.com/office/2006/metadata/properties" ma:root="true" ma:fieldsID="f0e0c1ae8ce22cbdd0003fb687a9eafc" ns3:_="">
    <xsd:import namespace="dea26d15-26b3-49e8-99ad-bc6c30e193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26d15-26b3-49e8-99ad-bc6c30e19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224328-538B-4DDC-82D6-3DA158F8FB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827813-3911-4F5E-8F7F-D68F8F723DED}">
  <ds:schemaRefs>
    <ds:schemaRef ds:uri="http://schemas.microsoft.com/sharepoint/v3/contenttype/forms"/>
  </ds:schemaRefs>
</ds:datastoreItem>
</file>

<file path=customXml/itemProps3.xml><?xml version="1.0" encoding="utf-8"?>
<ds:datastoreItem xmlns:ds="http://schemas.openxmlformats.org/officeDocument/2006/customXml" ds:itemID="{3C905CD0-B146-45C8-BA68-D05519D4D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a26d15-26b3-49e8-99ad-bc6c30e19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KKP</dc:creator>
  <cp:keywords/>
  <dc:description/>
  <cp:lastModifiedBy>Wine Roses</cp:lastModifiedBy>
  <cp:revision>2</cp:revision>
  <dcterms:created xsi:type="dcterms:W3CDTF">2024-05-17T20:29:00Z</dcterms:created>
  <dcterms:modified xsi:type="dcterms:W3CDTF">2024-05-17T20:29:00Z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0x01010096BB48AA89780442B75654916579DFED</vt:lpwstr>
  </property>
</Properties>
</file>